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E3" w:rsidRDefault="00A00A67">
      <w:pPr>
        <w:pStyle w:val="1"/>
        <w:spacing w:before="63" w:line="259" w:lineRule="auto"/>
        <w:ind w:left="647" w:right="263" w:hanging="524"/>
        <w:jc w:val="both"/>
      </w:pPr>
      <w:r>
        <w:t>Условия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 xml:space="preserve">с ограниченными возможностями здоровья в </w:t>
      </w:r>
      <w:r w:rsidR="000B6795">
        <w:t>школе</w:t>
      </w:r>
      <w:r>
        <w:t xml:space="preserve"> «</w:t>
      </w:r>
      <w:r w:rsidR="000B6795">
        <w:t>ПРОФИ</w:t>
      </w:r>
      <w:r>
        <w:t>»</w:t>
      </w:r>
    </w:p>
    <w:p w:rsidR="001321E3" w:rsidRDefault="00A00A67">
      <w:pPr>
        <w:pStyle w:val="a3"/>
        <w:spacing w:before="158" w:line="259" w:lineRule="auto"/>
        <w:ind w:right="138" w:firstLine="708"/>
      </w:pPr>
      <w:r>
        <w:t>В соответствии со статьей 41 главы 4 Федерального закона от 29 декабря 2012 № 273-ФЗ «Об образ</w:t>
      </w:r>
      <w:r w:rsidR="000B6795">
        <w:t>овании в Российской Федерации» школа</w:t>
      </w:r>
      <w:r>
        <w:t xml:space="preserve"> «ПРОФИ</w:t>
      </w:r>
      <w:bookmarkStart w:id="0" w:name="_GoBack"/>
      <w:bookmarkEnd w:id="0"/>
      <w:r>
        <w:t>» создает условия, гарантирующие охрану и укрепление здоровья обучающихся. Основные направления охраны здоровья:</w:t>
      </w:r>
    </w:p>
    <w:p w:rsidR="001321E3" w:rsidRDefault="00A00A67">
      <w:pPr>
        <w:pStyle w:val="a4"/>
        <w:numPr>
          <w:ilvl w:val="0"/>
          <w:numId w:val="3"/>
        </w:numPr>
        <w:tabs>
          <w:tab w:val="left" w:pos="960"/>
        </w:tabs>
        <w:spacing w:line="256" w:lineRule="auto"/>
        <w:ind w:right="138" w:firstLine="708"/>
        <w:rPr>
          <w:sz w:val="24"/>
        </w:rPr>
      </w:pPr>
      <w:r>
        <w:rPr>
          <w:sz w:val="24"/>
        </w:rPr>
        <w:t>оказ</w:t>
      </w:r>
      <w:r>
        <w:rPr>
          <w:sz w:val="24"/>
        </w:rPr>
        <w:t>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установленном законодательством в сфере охраны здоровья;</w:t>
      </w:r>
    </w:p>
    <w:p w:rsidR="001321E3" w:rsidRDefault="00A00A67">
      <w:pPr>
        <w:pStyle w:val="a4"/>
        <w:numPr>
          <w:ilvl w:val="0"/>
          <w:numId w:val="3"/>
        </w:numPr>
        <w:tabs>
          <w:tab w:val="left" w:pos="840"/>
        </w:tabs>
        <w:spacing w:before="163" w:line="256" w:lineRule="auto"/>
        <w:ind w:right="138" w:firstLine="708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 и продолжительности каникул;</w:t>
      </w:r>
    </w:p>
    <w:p w:rsidR="001321E3" w:rsidRDefault="00A00A67">
      <w:pPr>
        <w:pStyle w:val="a4"/>
        <w:numPr>
          <w:ilvl w:val="0"/>
          <w:numId w:val="3"/>
        </w:numPr>
        <w:tabs>
          <w:tab w:val="left" w:pos="898"/>
        </w:tabs>
        <w:spacing w:before="166"/>
        <w:ind w:left="898" w:hanging="189"/>
        <w:rPr>
          <w:sz w:val="24"/>
        </w:rPr>
      </w:pPr>
      <w:r>
        <w:rPr>
          <w:sz w:val="24"/>
        </w:rPr>
        <w:t>пропаганда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раза</w:t>
      </w:r>
      <w:r>
        <w:rPr>
          <w:spacing w:val="4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охран</w:t>
      </w:r>
      <w:r>
        <w:rPr>
          <w:spacing w:val="-2"/>
          <w:sz w:val="24"/>
        </w:rPr>
        <w:t>ы</w:t>
      </w:r>
    </w:p>
    <w:p w:rsidR="001321E3" w:rsidRDefault="001321E3">
      <w:pPr>
        <w:pStyle w:val="a4"/>
        <w:rPr>
          <w:sz w:val="24"/>
        </w:rPr>
        <w:sectPr w:rsidR="001321E3">
          <w:type w:val="continuous"/>
          <w:pgSz w:w="11910" w:h="16840"/>
          <w:pgMar w:top="480" w:right="708" w:bottom="280" w:left="1700" w:header="720" w:footer="720" w:gutter="0"/>
          <w:cols w:space="720"/>
        </w:sectPr>
      </w:pPr>
    </w:p>
    <w:p w:rsidR="001321E3" w:rsidRDefault="000B6795">
      <w:pPr>
        <w:pStyle w:val="a3"/>
        <w:spacing w:before="19" w:line="657" w:lineRule="auto"/>
        <w:jc w:val="left"/>
      </w:pPr>
      <w:r>
        <w:rPr>
          <w:spacing w:val="-2"/>
        </w:rPr>
        <w:lastRenderedPageBreak/>
        <w:t>труда</w:t>
      </w:r>
      <w:r w:rsidR="00A00A67">
        <w:rPr>
          <w:spacing w:val="-4"/>
        </w:rPr>
        <w:t>;</w:t>
      </w:r>
    </w:p>
    <w:p w:rsidR="001321E3" w:rsidRDefault="00A00A67">
      <w:pPr>
        <w:spacing w:before="204"/>
        <w:rPr>
          <w:sz w:val="24"/>
        </w:rPr>
      </w:pPr>
      <w:r>
        <w:br w:type="column"/>
      </w:r>
    </w:p>
    <w:p w:rsidR="001321E3" w:rsidRDefault="00A00A67">
      <w:pPr>
        <w:pStyle w:val="a4"/>
        <w:numPr>
          <w:ilvl w:val="0"/>
          <w:numId w:val="3"/>
        </w:numPr>
        <w:tabs>
          <w:tab w:val="left" w:pos="208"/>
        </w:tabs>
        <w:spacing w:before="0"/>
        <w:ind w:left="208" w:hanging="208"/>
        <w:rPr>
          <w:sz w:val="24"/>
        </w:rPr>
      </w:pPr>
      <w:r>
        <w:rPr>
          <w:sz w:val="24"/>
        </w:rPr>
        <w:t>обеспечение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3"/>
          <w:sz w:val="24"/>
        </w:rPr>
        <w:t xml:space="preserve"> </w:t>
      </w:r>
      <w:r>
        <w:rPr>
          <w:sz w:val="24"/>
        </w:rPr>
        <w:t>во</w:t>
      </w:r>
      <w:r>
        <w:rPr>
          <w:spacing w:val="63"/>
          <w:sz w:val="24"/>
        </w:rPr>
        <w:t xml:space="preserve"> </w:t>
      </w:r>
      <w:r>
        <w:rPr>
          <w:sz w:val="24"/>
        </w:rPr>
        <w:t>время</w:t>
      </w:r>
      <w:r>
        <w:rPr>
          <w:spacing w:val="6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 w:rsidR="000B6795">
        <w:rPr>
          <w:sz w:val="24"/>
        </w:rPr>
        <w:t>школе</w:t>
      </w:r>
    </w:p>
    <w:p w:rsidR="001321E3" w:rsidRDefault="001321E3">
      <w:pPr>
        <w:pStyle w:val="a3"/>
        <w:spacing w:before="204"/>
        <w:ind w:left="0"/>
        <w:jc w:val="left"/>
      </w:pPr>
    </w:p>
    <w:p w:rsidR="001321E3" w:rsidRPr="000B6795" w:rsidRDefault="00A00A67" w:rsidP="000B6795">
      <w:pPr>
        <w:pStyle w:val="a4"/>
        <w:numPr>
          <w:ilvl w:val="0"/>
          <w:numId w:val="3"/>
        </w:numPr>
        <w:tabs>
          <w:tab w:val="left" w:pos="158"/>
        </w:tabs>
        <w:spacing w:before="0"/>
        <w:ind w:left="158" w:hanging="158"/>
        <w:rPr>
          <w:sz w:val="24"/>
        </w:rPr>
        <w:sectPr w:rsidR="001321E3" w:rsidRPr="000B6795">
          <w:type w:val="continuous"/>
          <w:pgSz w:w="11910" w:h="16840"/>
          <w:pgMar w:top="480" w:right="708" w:bottom="280" w:left="1700" w:header="720" w:footer="720" w:gutter="0"/>
          <w:cols w:num="2" w:space="720" w:equalWidth="0">
            <w:col w:w="700" w:space="10"/>
            <w:col w:w="8792"/>
          </w:cols>
        </w:sectPr>
      </w:pPr>
      <w:r>
        <w:rPr>
          <w:sz w:val="24"/>
        </w:rPr>
        <w:t>профилактика</w:t>
      </w:r>
      <w:r>
        <w:rPr>
          <w:spacing w:val="1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3"/>
          <w:sz w:val="24"/>
        </w:rPr>
        <w:t xml:space="preserve"> </w:t>
      </w:r>
      <w:r w:rsidR="000B6795">
        <w:rPr>
          <w:sz w:val="24"/>
        </w:rPr>
        <w:t>пребывания в школе</w:t>
      </w:r>
    </w:p>
    <w:p w:rsidR="001321E3" w:rsidRDefault="001321E3" w:rsidP="000B6795">
      <w:pPr>
        <w:pStyle w:val="a3"/>
        <w:ind w:left="0"/>
        <w:jc w:val="left"/>
      </w:pPr>
    </w:p>
    <w:p w:rsidR="001321E3" w:rsidRDefault="00A00A67">
      <w:pPr>
        <w:pStyle w:val="a4"/>
        <w:numPr>
          <w:ilvl w:val="1"/>
          <w:numId w:val="3"/>
        </w:numPr>
        <w:tabs>
          <w:tab w:val="left" w:pos="917"/>
        </w:tabs>
        <w:spacing w:before="184" w:line="256" w:lineRule="auto"/>
        <w:ind w:right="140" w:firstLine="76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 обучение педагогических работников навыкам оказания первой помощи.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71"/>
        <w:ind w:left="0"/>
        <w:jc w:val="left"/>
      </w:pPr>
    </w:p>
    <w:p w:rsidR="001321E3" w:rsidRDefault="00A00A67">
      <w:pPr>
        <w:pStyle w:val="1"/>
        <w:ind w:left="706"/>
      </w:pPr>
      <w:r>
        <w:t>Оказание</w:t>
      </w:r>
      <w:r>
        <w:rPr>
          <w:spacing w:val="-10"/>
        </w:rPr>
        <w:t xml:space="preserve"> </w:t>
      </w:r>
      <w:r>
        <w:t>первичной</w:t>
      </w:r>
      <w:r>
        <w:rPr>
          <w:spacing w:val="-9"/>
        </w:rPr>
        <w:t xml:space="preserve"> </w:t>
      </w:r>
      <w:r>
        <w:t>медико-санитарной</w:t>
      </w:r>
      <w:r>
        <w:rPr>
          <w:spacing w:val="-8"/>
        </w:rPr>
        <w:t xml:space="preserve"> </w:t>
      </w:r>
      <w:r>
        <w:rPr>
          <w:spacing w:val="-2"/>
        </w:rPr>
        <w:t>помощи</w:t>
      </w:r>
    </w:p>
    <w:p w:rsidR="001321E3" w:rsidRDefault="00A00A67">
      <w:pPr>
        <w:pStyle w:val="a3"/>
        <w:spacing w:before="186" w:line="256" w:lineRule="auto"/>
        <w:ind w:right="139" w:firstLine="708"/>
      </w:pPr>
      <w:r>
        <w:t>Первичная</w:t>
      </w:r>
      <w:r>
        <w:rPr>
          <w:spacing w:val="-15"/>
        </w:rPr>
        <w:t xml:space="preserve"> </w:t>
      </w:r>
      <w:r>
        <w:t>медико-санитарная</w:t>
      </w:r>
      <w:r>
        <w:rPr>
          <w:spacing w:val="-15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оказывается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со статьей 54 Федерального закона от 21 ноября 2011 г. № 323-ФЗ «Об основах охраны здоровья граждан в Российской Федерации».</w:t>
      </w:r>
    </w:p>
    <w:p w:rsidR="001321E3" w:rsidRDefault="00A00A67">
      <w:pPr>
        <w:pStyle w:val="a3"/>
        <w:spacing w:before="167" w:line="256" w:lineRule="auto"/>
        <w:ind w:right="138" w:firstLine="708"/>
      </w:pPr>
      <w:r>
        <w:t>Организация</w:t>
      </w:r>
      <w:r>
        <w:rPr>
          <w:spacing w:val="-15"/>
        </w:rPr>
        <w:t xml:space="preserve"> </w:t>
      </w:r>
      <w:r>
        <w:t>охраны</w:t>
      </w:r>
      <w:r>
        <w:rPr>
          <w:spacing w:val="-15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несовершеннолетних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воспитания (за исключением оказания первичной медико-санитарной </w:t>
      </w:r>
      <w:r>
        <w:t>помощи, прохождения медицинских осмотров и диспансеризации) осуществляется школой.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76"/>
        <w:ind w:left="0"/>
        <w:jc w:val="left"/>
      </w:pPr>
    </w:p>
    <w:p w:rsidR="001321E3" w:rsidRDefault="00A00A67">
      <w:pPr>
        <w:pStyle w:val="1"/>
        <w:spacing w:line="256" w:lineRule="auto"/>
        <w:ind w:left="1585" w:right="233" w:hanging="785"/>
        <w:jc w:val="both"/>
      </w:pPr>
      <w:r>
        <w:t>Определение</w:t>
      </w:r>
      <w:r>
        <w:rPr>
          <w:spacing w:val="-8"/>
        </w:rPr>
        <w:t xml:space="preserve"> </w:t>
      </w:r>
      <w:r>
        <w:t>оптимальной</w:t>
      </w:r>
      <w:r>
        <w:rPr>
          <w:spacing w:val="-8"/>
        </w:rPr>
        <w:t xml:space="preserve"> </w:t>
      </w:r>
      <w:r>
        <w:t>учебной,</w:t>
      </w:r>
      <w:r>
        <w:rPr>
          <w:spacing w:val="-8"/>
        </w:rPr>
        <w:t xml:space="preserve"> </w:t>
      </w:r>
      <w:proofErr w:type="spellStart"/>
      <w:r>
        <w:t>внеучебной</w:t>
      </w:r>
      <w:proofErr w:type="spellEnd"/>
      <w:r>
        <w:rPr>
          <w:spacing w:val="-7"/>
        </w:rPr>
        <w:t xml:space="preserve"> </w:t>
      </w:r>
      <w:r>
        <w:t>нагрузки,</w:t>
      </w:r>
      <w:r>
        <w:rPr>
          <w:spacing w:val="-6"/>
        </w:rPr>
        <w:t xml:space="preserve"> </w:t>
      </w:r>
      <w:r>
        <w:t>режима учебных занятий и продолжительности каникул</w:t>
      </w:r>
    </w:p>
    <w:p w:rsidR="001321E3" w:rsidRDefault="00A00A67">
      <w:pPr>
        <w:pStyle w:val="a3"/>
        <w:spacing w:before="164" w:line="276" w:lineRule="auto"/>
        <w:ind w:right="138" w:firstLine="708"/>
      </w:pPr>
      <w:r>
        <w:t xml:space="preserve">На основании приказа </w:t>
      </w:r>
      <w:proofErr w:type="spellStart"/>
      <w:r>
        <w:t>Минпросвещения</w:t>
      </w:r>
      <w:proofErr w:type="spellEnd"/>
      <w:r>
        <w:t xml:space="preserve"> России от 27 июля 2022 г. № 629 «Об утверждении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 xml:space="preserve">деятельности по дополнительным общеобразовательным программам» </w:t>
      </w:r>
      <w:r w:rsidR="000B6795">
        <w:t xml:space="preserve">школа </w:t>
      </w:r>
      <w:r>
        <w:t>создает условия для реализации дополнител</w:t>
      </w:r>
      <w:r>
        <w:t>ьных общеобразовательных программ. Образовательная деятельность по дополнительным общеобразовательным программам организуется в соответствии с расписанием учебных занятий. Учебный год в школе начинается 2 сентября и заканчивается в соответствии с учебным п</w:t>
      </w:r>
      <w:r>
        <w:t>ланом. В процессе освоения дополнительных общеобразовательных программ обучающимся предоставляются каникулы. Сроки начала и окончания каникул определяются в соответствии с календарным учебным графиком.</w:t>
      </w:r>
    </w:p>
    <w:p w:rsidR="001321E3" w:rsidRDefault="00A00A67">
      <w:pPr>
        <w:pStyle w:val="a3"/>
        <w:spacing w:before="160" w:line="273" w:lineRule="auto"/>
        <w:ind w:right="139" w:firstLine="708"/>
      </w:pPr>
      <w:r>
        <w:t xml:space="preserve">Организация внеурочной деятельности в образовательном </w:t>
      </w:r>
      <w:r>
        <w:t>учреждении осуществляется в соответствии:</w:t>
      </w:r>
    </w:p>
    <w:p w:rsidR="001321E3" w:rsidRDefault="00A00A67">
      <w:pPr>
        <w:pStyle w:val="a4"/>
        <w:numPr>
          <w:ilvl w:val="0"/>
          <w:numId w:val="2"/>
        </w:numPr>
        <w:tabs>
          <w:tab w:val="left" w:pos="879"/>
        </w:tabs>
        <w:spacing w:before="165"/>
        <w:ind w:left="879" w:hanging="170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редакции);</w:t>
      </w:r>
    </w:p>
    <w:p w:rsidR="001321E3" w:rsidRDefault="001321E3">
      <w:pPr>
        <w:pStyle w:val="a4"/>
        <w:rPr>
          <w:sz w:val="24"/>
        </w:rPr>
        <w:sectPr w:rsidR="001321E3">
          <w:type w:val="continuous"/>
          <w:pgSz w:w="11910" w:h="16840"/>
          <w:pgMar w:top="480" w:right="708" w:bottom="280" w:left="1700" w:header="720" w:footer="720" w:gutter="0"/>
          <w:cols w:space="720"/>
        </w:sectPr>
      </w:pPr>
    </w:p>
    <w:p w:rsidR="001321E3" w:rsidRDefault="00A00A67">
      <w:pPr>
        <w:pStyle w:val="a3"/>
        <w:spacing w:before="62" w:line="276" w:lineRule="auto"/>
        <w:ind w:right="139" w:firstLine="708"/>
      </w:pPr>
      <w:r>
        <w:lastRenderedPageBreak/>
        <w:t>"Санитарно-эпидемиологические требования к организациям воспитания и обучения, отдыха и оздоровления детей и молодежи", утверждё</w:t>
      </w:r>
      <w:r>
        <w:t>нные Постановлением Главного государственного санитарного врача РФ от 28 сентября 2020 г. № 28 "Об утверждении санитарных правил СП 2.4.3648-20.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87"/>
        <w:ind w:left="0"/>
        <w:jc w:val="left"/>
      </w:pPr>
    </w:p>
    <w:p w:rsidR="001321E3" w:rsidRDefault="00A00A67">
      <w:pPr>
        <w:pStyle w:val="1"/>
        <w:spacing w:before="1"/>
        <w:ind w:left="704"/>
      </w:pPr>
      <w:r>
        <w:t>Пропаганда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2"/>
        </w:rPr>
        <w:t>жизни</w:t>
      </w:r>
    </w:p>
    <w:p w:rsidR="001321E3" w:rsidRDefault="00A00A67">
      <w:pPr>
        <w:pStyle w:val="a3"/>
        <w:spacing w:before="207" w:line="276" w:lineRule="auto"/>
        <w:ind w:right="139" w:firstLine="708"/>
      </w:pP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Стратегии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 xml:space="preserve">до 2025 года, утверждённой распоряжением Правительства Российской Федерации от 29 мая 2015 г. № 996-р, - приоритетным является </w:t>
      </w:r>
      <w:proofErr w:type="spellStart"/>
      <w:r>
        <w:t>здоровьесберегающее</w:t>
      </w:r>
      <w:proofErr w:type="spellEnd"/>
      <w:r>
        <w:t xml:space="preserve"> воспитание, включающее в себя формирование у обучающихся культуры здорового образа жизни,</w:t>
      </w:r>
      <w:r>
        <w:t xml:space="preserve">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>
        <w:t>здоровьесберегающими</w:t>
      </w:r>
      <w:proofErr w:type="spellEnd"/>
      <w:r>
        <w:t xml:space="preserve"> технологиями в процессе обучения во внеурочное время.</w:t>
      </w:r>
    </w:p>
    <w:p w:rsidR="001321E3" w:rsidRDefault="00A00A67">
      <w:pPr>
        <w:pStyle w:val="a3"/>
        <w:spacing w:before="159" w:line="273" w:lineRule="auto"/>
        <w:ind w:right="139" w:firstLine="708"/>
      </w:pPr>
      <w:r>
        <w:t>На уроках сист</w:t>
      </w:r>
      <w:r>
        <w:t>ематически проводятся динамические паузы (физкультминутки) для снижения</w:t>
      </w:r>
      <w:r>
        <w:rPr>
          <w:spacing w:val="-2"/>
        </w:rPr>
        <w:t xml:space="preserve"> </w:t>
      </w:r>
      <w:r>
        <w:t xml:space="preserve">нервно-эмоционального напряжения, утомления зрительного анализатора, </w:t>
      </w:r>
      <w:proofErr w:type="spellStart"/>
      <w:r>
        <w:t>и.т.д</w:t>
      </w:r>
      <w:proofErr w:type="spellEnd"/>
      <w:r>
        <w:t>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87"/>
        <w:ind w:left="0"/>
        <w:jc w:val="left"/>
      </w:pPr>
    </w:p>
    <w:p w:rsidR="001321E3" w:rsidRDefault="00A00A67">
      <w:pPr>
        <w:pStyle w:val="1"/>
        <w:ind w:left="705"/>
      </w:pPr>
      <w:r>
        <w:t>Обеспечение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:rsidR="001321E3" w:rsidRDefault="000B6795">
      <w:pPr>
        <w:spacing w:before="46"/>
        <w:ind w:right="141"/>
        <w:jc w:val="center"/>
        <w:rPr>
          <w:b/>
          <w:sz w:val="28"/>
        </w:rPr>
      </w:pPr>
      <w:r>
        <w:rPr>
          <w:b/>
          <w:sz w:val="28"/>
        </w:rPr>
        <w:t>школе</w:t>
      </w:r>
      <w:r w:rsidR="00A00A67">
        <w:rPr>
          <w:b/>
          <w:spacing w:val="-5"/>
          <w:sz w:val="28"/>
        </w:rPr>
        <w:t xml:space="preserve"> </w:t>
      </w:r>
      <w:r w:rsidR="00A00A67">
        <w:rPr>
          <w:b/>
          <w:sz w:val="28"/>
        </w:rPr>
        <w:t>«</w:t>
      </w:r>
      <w:r>
        <w:rPr>
          <w:b/>
          <w:sz w:val="28"/>
        </w:rPr>
        <w:t>ПРОФИ</w:t>
      </w:r>
      <w:r w:rsidR="00A00A67">
        <w:rPr>
          <w:b/>
          <w:spacing w:val="-4"/>
          <w:sz w:val="28"/>
        </w:rPr>
        <w:t>»</w:t>
      </w:r>
    </w:p>
    <w:p w:rsidR="001321E3" w:rsidRDefault="00A00A67">
      <w:pPr>
        <w:pStyle w:val="a3"/>
        <w:spacing w:before="207" w:line="273" w:lineRule="auto"/>
        <w:ind w:right="139" w:firstLine="708"/>
      </w:pPr>
      <w:r>
        <w:t xml:space="preserve">Комплексная безопасность </w:t>
      </w:r>
      <w:r w:rsidR="000B6795">
        <w:t>школы</w:t>
      </w:r>
      <w:r>
        <w:t xml:space="preserve"> «</w:t>
      </w:r>
      <w:proofErr w:type="gramStart"/>
      <w:r w:rsidR="000B6795">
        <w:t xml:space="preserve">ПРОФИ </w:t>
      </w:r>
      <w:r>
        <w:t>»</w:t>
      </w:r>
      <w:proofErr w:type="gramEnd"/>
      <w:r>
        <w:t xml:space="preserve"> формируется и достигается в процессе реализаций следующих направлений:</w:t>
      </w:r>
    </w:p>
    <w:p w:rsidR="001321E3" w:rsidRDefault="00A00A67">
      <w:pPr>
        <w:pStyle w:val="a4"/>
        <w:numPr>
          <w:ilvl w:val="1"/>
          <w:numId w:val="3"/>
        </w:numPr>
        <w:tabs>
          <w:tab w:val="left" w:pos="857"/>
        </w:tabs>
        <w:spacing w:before="165" w:line="276" w:lineRule="auto"/>
        <w:ind w:right="139" w:firstLine="70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антитеррористической защищённости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экстремизму (Федеральный закон от 6 марта 2006 г. № 35-ФЗ «О противодействии терроризму»; 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4 июня 2008 г. № 170 «О комплексе мер по противодействию терроризму в сфере образования и науки» (в ред. от 23.07.2008); приказ Федерал</w:t>
      </w:r>
      <w:r>
        <w:rPr>
          <w:sz w:val="24"/>
        </w:rPr>
        <w:t xml:space="preserve">ьного агентства по образованию от 11 ноября 2009 г. № 2013 «О мерах по обеспечению пожарной и антитеррористической безопасности образовательных </w:t>
      </w:r>
      <w:r>
        <w:rPr>
          <w:spacing w:val="-2"/>
          <w:sz w:val="24"/>
        </w:rPr>
        <w:t>учреждений»);</w:t>
      </w:r>
    </w:p>
    <w:p w:rsidR="001321E3" w:rsidRDefault="00A00A67">
      <w:pPr>
        <w:pStyle w:val="a4"/>
        <w:numPr>
          <w:ilvl w:val="1"/>
          <w:numId w:val="3"/>
        </w:numPr>
        <w:tabs>
          <w:tab w:val="left" w:pos="867"/>
        </w:tabs>
        <w:spacing w:before="159" w:line="276" w:lineRule="auto"/>
        <w:ind w:right="139" w:firstLine="708"/>
        <w:jc w:val="both"/>
        <w:rPr>
          <w:sz w:val="24"/>
        </w:rPr>
      </w:pPr>
      <w:r>
        <w:rPr>
          <w:sz w:val="24"/>
        </w:rPr>
        <w:t xml:space="preserve">Информационная безопасность (письмо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РФ от 17 сентября 2008 г. № 01/10237-8-32 </w:t>
      </w:r>
      <w:r>
        <w:rPr>
          <w:sz w:val="24"/>
        </w:rPr>
        <w:t>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1321E3" w:rsidRDefault="00A00A67">
      <w:pPr>
        <w:pStyle w:val="a4"/>
        <w:numPr>
          <w:ilvl w:val="1"/>
          <w:numId w:val="3"/>
        </w:numPr>
        <w:tabs>
          <w:tab w:val="left" w:pos="910"/>
        </w:tabs>
        <w:spacing w:before="162"/>
        <w:ind w:left="910" w:hanging="141"/>
        <w:jc w:val="both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1994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63-</w:t>
      </w:r>
      <w:r>
        <w:rPr>
          <w:spacing w:val="-5"/>
          <w:sz w:val="24"/>
        </w:rPr>
        <w:t>ФЗ</w:t>
      </w:r>
    </w:p>
    <w:p w:rsidR="001321E3" w:rsidRDefault="00A00A67">
      <w:pPr>
        <w:pStyle w:val="a3"/>
        <w:spacing w:before="41"/>
      </w:pPr>
      <w:r>
        <w:t>«О</w:t>
      </w:r>
      <w:r>
        <w:rPr>
          <w:spacing w:val="69"/>
        </w:rPr>
        <w:t xml:space="preserve"> </w:t>
      </w:r>
      <w:r>
        <w:t>пожарной</w:t>
      </w:r>
      <w:r>
        <w:rPr>
          <w:spacing w:val="71"/>
        </w:rPr>
        <w:t xml:space="preserve"> </w:t>
      </w:r>
      <w:r>
        <w:t>безопасности»,</w:t>
      </w:r>
      <w:r>
        <w:rPr>
          <w:spacing w:val="71"/>
        </w:rPr>
        <w:t xml:space="preserve"> </w:t>
      </w:r>
      <w:r>
        <w:t>Федеральный</w:t>
      </w:r>
      <w:r>
        <w:rPr>
          <w:spacing w:val="71"/>
        </w:rPr>
        <w:t xml:space="preserve"> </w:t>
      </w:r>
      <w:r>
        <w:t>зак</w:t>
      </w:r>
      <w:r>
        <w:t>он</w:t>
      </w:r>
      <w:r>
        <w:rPr>
          <w:spacing w:val="72"/>
        </w:rPr>
        <w:t xml:space="preserve"> </w:t>
      </w:r>
      <w:r>
        <w:t>РФ</w:t>
      </w:r>
      <w:r>
        <w:rPr>
          <w:spacing w:val="67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11</w:t>
      </w:r>
      <w:r>
        <w:rPr>
          <w:spacing w:val="70"/>
        </w:rPr>
        <w:t xml:space="preserve"> </w:t>
      </w:r>
      <w:r>
        <w:t>июля</w:t>
      </w:r>
      <w:r>
        <w:rPr>
          <w:spacing w:val="68"/>
        </w:rPr>
        <w:t xml:space="preserve"> </w:t>
      </w:r>
      <w:r>
        <w:t>2008</w:t>
      </w:r>
      <w:r>
        <w:rPr>
          <w:spacing w:val="71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123-</w:t>
      </w:r>
      <w:r>
        <w:rPr>
          <w:spacing w:val="-5"/>
        </w:rPr>
        <w:t>ФЗ</w:t>
      </w:r>
    </w:p>
    <w:p w:rsidR="001321E3" w:rsidRDefault="00A00A67">
      <w:pPr>
        <w:pStyle w:val="a3"/>
        <w:spacing w:before="40" w:line="276" w:lineRule="auto"/>
        <w:ind w:right="139"/>
      </w:pPr>
      <w:r>
        <w:t xml:space="preserve">«Технический регламент о требованиях пожарной безопасности»; СП 1.13130.2020 Системы противопожарной защиты. Эвакуационные пути и выходы. Правила противопожарного режима, утвержденные постановлением Правительства РФ от 16 </w:t>
      </w:r>
      <w:r>
        <w:t>сентября 2020 г. №1479).</w:t>
      </w:r>
    </w:p>
    <w:p w:rsidR="001321E3" w:rsidRDefault="00A00A67">
      <w:pPr>
        <w:pStyle w:val="a4"/>
        <w:numPr>
          <w:ilvl w:val="1"/>
          <w:numId w:val="3"/>
        </w:numPr>
        <w:tabs>
          <w:tab w:val="left" w:pos="905"/>
        </w:tabs>
        <w:spacing w:line="273" w:lineRule="auto"/>
        <w:ind w:right="140" w:firstLine="708"/>
        <w:jc w:val="both"/>
        <w:rPr>
          <w:sz w:val="24"/>
        </w:rPr>
      </w:pPr>
      <w:r>
        <w:rPr>
          <w:sz w:val="24"/>
        </w:rPr>
        <w:t>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1321E3" w:rsidRDefault="00A00A67">
      <w:pPr>
        <w:pStyle w:val="a3"/>
        <w:spacing w:before="165" w:line="273" w:lineRule="auto"/>
        <w:ind w:right="143" w:firstLine="708"/>
      </w:pPr>
      <w:r>
        <w:t>В</w:t>
      </w:r>
      <w:r>
        <w:rPr>
          <w:spacing w:val="-4"/>
        </w:rPr>
        <w:t xml:space="preserve"> </w:t>
      </w:r>
      <w:r w:rsidR="000B6795">
        <w:t>школе</w:t>
      </w:r>
      <w:r>
        <w:t xml:space="preserve"> «</w:t>
      </w:r>
      <w:r w:rsidR="000B6795">
        <w:t>ПРОФИ</w:t>
      </w:r>
      <w:r>
        <w:t>»</w:t>
      </w:r>
      <w:r>
        <w:rPr>
          <w:spacing w:val="-7"/>
        </w:rPr>
        <w:t xml:space="preserve"> </w:t>
      </w:r>
      <w:r>
        <w:t>созданы 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ограниченными возможностями здоровья:</w:t>
      </w:r>
    </w:p>
    <w:p w:rsidR="001321E3" w:rsidRDefault="00A00A67">
      <w:pPr>
        <w:pStyle w:val="a4"/>
        <w:numPr>
          <w:ilvl w:val="0"/>
          <w:numId w:val="1"/>
        </w:numPr>
        <w:tabs>
          <w:tab w:val="left" w:pos="859"/>
        </w:tabs>
        <w:spacing w:before="165" w:line="276" w:lineRule="auto"/>
        <w:ind w:right="138" w:firstLine="708"/>
        <w:jc w:val="both"/>
        <w:rPr>
          <w:sz w:val="24"/>
        </w:rPr>
      </w:pPr>
      <w:r>
        <w:rPr>
          <w:sz w:val="24"/>
        </w:rPr>
        <w:t xml:space="preserve">официальный сайт </w:t>
      </w:r>
      <w:r w:rsidR="000B6795">
        <w:rPr>
          <w:sz w:val="24"/>
        </w:rPr>
        <w:t>школы</w:t>
      </w:r>
      <w:r>
        <w:rPr>
          <w:sz w:val="24"/>
        </w:rPr>
        <w:t xml:space="preserve"> «</w:t>
      </w:r>
      <w:r w:rsidR="000B6795">
        <w:rPr>
          <w:sz w:val="24"/>
        </w:rPr>
        <w:t>ПРОФИ</w:t>
      </w:r>
      <w:r>
        <w:rPr>
          <w:sz w:val="24"/>
        </w:rPr>
        <w:t xml:space="preserve">» адаптирован для лиц с нарушением зрения </w:t>
      </w:r>
      <w:r>
        <w:rPr>
          <w:spacing w:val="-2"/>
          <w:sz w:val="24"/>
        </w:rPr>
        <w:t>(слабовидящих);</w:t>
      </w:r>
    </w:p>
    <w:p w:rsidR="001321E3" w:rsidRDefault="00A00A67">
      <w:pPr>
        <w:pStyle w:val="a4"/>
        <w:numPr>
          <w:ilvl w:val="0"/>
          <w:numId w:val="1"/>
        </w:numPr>
        <w:tabs>
          <w:tab w:val="left" w:pos="864"/>
        </w:tabs>
        <w:spacing w:before="162" w:line="276" w:lineRule="auto"/>
        <w:ind w:right="139" w:firstLine="708"/>
        <w:jc w:val="both"/>
        <w:rPr>
          <w:sz w:val="24"/>
        </w:rPr>
      </w:pPr>
      <w:r>
        <w:rPr>
          <w:sz w:val="24"/>
        </w:rPr>
        <w:t>инвалидам обеспечивается пом</w:t>
      </w:r>
      <w:r>
        <w:rPr>
          <w:sz w:val="24"/>
        </w:rPr>
        <w:t xml:space="preserve">ощь, необходимая для получения в доступной для </w:t>
      </w:r>
      <w:r>
        <w:rPr>
          <w:sz w:val="24"/>
        </w:rPr>
        <w:lastRenderedPageBreak/>
        <w:t>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321E3" w:rsidRDefault="00A00A67">
      <w:pPr>
        <w:pStyle w:val="a4"/>
        <w:numPr>
          <w:ilvl w:val="0"/>
          <w:numId w:val="1"/>
        </w:numPr>
        <w:tabs>
          <w:tab w:val="left" w:pos="837"/>
        </w:tabs>
        <w:spacing w:before="159" w:line="276" w:lineRule="auto"/>
        <w:ind w:right="139" w:firstLine="708"/>
        <w:jc w:val="both"/>
        <w:rPr>
          <w:sz w:val="24"/>
        </w:rPr>
      </w:pPr>
      <w:r>
        <w:rPr>
          <w:sz w:val="24"/>
        </w:rPr>
        <w:t>проводиться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инст</w:t>
      </w:r>
      <w:r>
        <w:rPr>
          <w:sz w:val="24"/>
        </w:rPr>
        <w:t>руктирование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населению, для работы с инвалидами, по вопросам, связанным с обеспечением доступности для них объектов и услуг;</w:t>
      </w:r>
    </w:p>
    <w:p w:rsidR="001321E3" w:rsidRDefault="00A00A67">
      <w:pPr>
        <w:pStyle w:val="a4"/>
        <w:numPr>
          <w:ilvl w:val="0"/>
          <w:numId w:val="1"/>
        </w:numPr>
        <w:tabs>
          <w:tab w:val="left" w:pos="926"/>
        </w:tabs>
        <w:spacing w:line="273" w:lineRule="auto"/>
        <w:ind w:right="138" w:firstLine="708"/>
        <w:rPr>
          <w:sz w:val="24"/>
        </w:rPr>
      </w:pP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 w:rsidR="000B6795">
        <w:rPr>
          <w:sz w:val="24"/>
        </w:rPr>
        <w:t>школе</w:t>
      </w:r>
      <w:r>
        <w:rPr>
          <w:spacing w:val="7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78"/>
          <w:sz w:val="24"/>
        </w:rPr>
        <w:t xml:space="preserve"> </w:t>
      </w:r>
      <w:r>
        <w:rPr>
          <w:sz w:val="24"/>
        </w:rPr>
        <w:t>сотрудники,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78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76"/>
          <w:sz w:val="24"/>
        </w:rPr>
        <w:t xml:space="preserve"> </w:t>
      </w:r>
      <w:r>
        <w:rPr>
          <w:sz w:val="24"/>
        </w:rPr>
        <w:t>оказание инвалидам помощи при предоставлении им услуг.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94"/>
        <w:ind w:left="0"/>
        <w:jc w:val="left"/>
      </w:pPr>
    </w:p>
    <w:p w:rsidR="001321E3" w:rsidRDefault="00A00A67">
      <w:pPr>
        <w:pStyle w:val="1"/>
        <w:spacing w:before="1" w:line="273" w:lineRule="auto"/>
        <w:ind w:left="2536" w:right="475" w:hanging="1496"/>
        <w:jc w:val="both"/>
      </w:pPr>
      <w:r>
        <w:t>Профилактика</w:t>
      </w:r>
      <w:r>
        <w:rPr>
          <w:spacing w:val="-4"/>
        </w:rPr>
        <w:t xml:space="preserve"> </w:t>
      </w:r>
      <w:r>
        <w:t>несчастных</w:t>
      </w:r>
      <w:r>
        <w:rPr>
          <w:spacing w:val="-5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 xml:space="preserve">время пребывания в </w:t>
      </w:r>
      <w:r w:rsidR="000B6795">
        <w:t>школе</w:t>
      </w:r>
      <w:r>
        <w:t xml:space="preserve"> «</w:t>
      </w:r>
      <w:r w:rsidR="000B6795">
        <w:t>ПРОФИ</w:t>
      </w:r>
      <w:r>
        <w:t>»</w:t>
      </w:r>
    </w:p>
    <w:p w:rsidR="001321E3" w:rsidRDefault="00A00A67" w:rsidP="000B6795">
      <w:pPr>
        <w:pStyle w:val="a3"/>
        <w:spacing w:before="162"/>
        <w:ind w:left="709"/>
      </w:pPr>
      <w:r>
        <w:t>Профилактика</w:t>
      </w:r>
      <w:r>
        <w:rPr>
          <w:spacing w:val="24"/>
        </w:rPr>
        <w:t xml:space="preserve"> </w:t>
      </w:r>
      <w:r>
        <w:t>несчастных</w:t>
      </w:r>
      <w:r>
        <w:rPr>
          <w:spacing w:val="27"/>
        </w:rPr>
        <w:t xml:space="preserve"> </w:t>
      </w:r>
      <w:r>
        <w:t>случаев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обучающимися</w:t>
      </w:r>
      <w:r>
        <w:rPr>
          <w:spacing w:val="25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время</w:t>
      </w:r>
      <w:r>
        <w:rPr>
          <w:spacing w:val="25"/>
        </w:rPr>
        <w:t xml:space="preserve"> </w:t>
      </w:r>
      <w:r>
        <w:t>пребывания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 w:rsidR="000B6795">
        <w:rPr>
          <w:spacing w:val="-5"/>
        </w:rPr>
        <w:t>школе</w:t>
      </w:r>
      <w:r>
        <w:t xml:space="preserve">, проводится через реализацию Плана мероприятий по профилактике несчастных случаев с обучающимися во время пребывания в организации. Расследование и учет несчастных случаев с обучающимися во время пребывания в </w:t>
      </w:r>
      <w:r w:rsidR="000B6795">
        <w:t>школе</w:t>
      </w:r>
      <w:r>
        <w:t>, проводится в порядке утвержден</w:t>
      </w:r>
      <w:r>
        <w:t>ным приказом Министерства образования и науки Российской Федерации от 27 июня 2017 г. №602.</w:t>
      </w:r>
    </w:p>
    <w:p w:rsidR="001321E3" w:rsidRDefault="001321E3">
      <w:pPr>
        <w:pStyle w:val="a3"/>
        <w:ind w:left="0"/>
        <w:jc w:val="left"/>
      </w:pPr>
    </w:p>
    <w:p w:rsidR="001321E3" w:rsidRDefault="001321E3">
      <w:pPr>
        <w:pStyle w:val="a3"/>
        <w:spacing w:before="89"/>
        <w:ind w:left="0"/>
        <w:jc w:val="left"/>
      </w:pPr>
    </w:p>
    <w:p w:rsidR="001321E3" w:rsidRDefault="00A00A67">
      <w:pPr>
        <w:pStyle w:val="1"/>
        <w:spacing w:line="273" w:lineRule="auto"/>
        <w:ind w:left="2572" w:right="1363" w:hanging="639"/>
        <w:jc w:val="both"/>
      </w:pPr>
      <w:r>
        <w:t>Проведение</w:t>
      </w:r>
      <w:r>
        <w:rPr>
          <w:spacing w:val="-16"/>
        </w:rPr>
        <w:t xml:space="preserve"> </w:t>
      </w:r>
      <w:r>
        <w:t>санитарно-противоэпидемических</w:t>
      </w:r>
      <w:r>
        <w:rPr>
          <w:spacing w:val="-15"/>
        </w:rPr>
        <w:t xml:space="preserve"> </w:t>
      </w:r>
      <w:r>
        <w:t>и профилактических мероприятий</w:t>
      </w:r>
    </w:p>
    <w:p w:rsidR="001321E3" w:rsidRDefault="00A00A67">
      <w:pPr>
        <w:pStyle w:val="a3"/>
        <w:spacing w:before="163" w:line="276" w:lineRule="auto"/>
        <w:ind w:right="141" w:firstLine="708"/>
      </w:pPr>
      <w:r>
        <w:t>Санитарно-противоэпидемические и профилактические мероприятия проводятся в соответствии с</w:t>
      </w:r>
      <w:r>
        <w:t xml:space="preserve"> требованиями Федерального закона от 30 марта 1999 года № 52-ФЗ «О санитарно-эпидемиологическом благополучии населения», в соответствии с Постановлением Главного государственного санитарного врача Российской Федерации от 30.06.2020 г. №16</w:t>
      </w:r>
      <w:r>
        <w:rPr>
          <w:spacing w:val="6"/>
        </w:rPr>
        <w:t xml:space="preserve"> </w:t>
      </w:r>
      <w:r>
        <w:t>утверждены</w:t>
      </w:r>
      <w:r>
        <w:rPr>
          <w:spacing w:val="-1"/>
        </w:rPr>
        <w:t xml:space="preserve"> </w:t>
      </w:r>
      <w:r>
        <w:t>санита</w:t>
      </w:r>
      <w:r>
        <w:t>рно-эпидемиологические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СП 3.1/2.4.3598-</w:t>
      </w:r>
      <w:r>
        <w:rPr>
          <w:spacing w:val="-5"/>
        </w:rPr>
        <w:t>20</w:t>
      </w:r>
    </w:p>
    <w:p w:rsidR="001321E3" w:rsidRDefault="00A00A67">
      <w:pPr>
        <w:pStyle w:val="a3"/>
        <w:spacing w:line="276" w:lineRule="auto"/>
        <w:ind w:right="139"/>
      </w:pPr>
      <w:r>
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r>
        <w:t xml:space="preserve"> новой </w:t>
      </w:r>
      <w:proofErr w:type="spellStart"/>
      <w:r>
        <w:t>коронавирусной</w:t>
      </w:r>
      <w:proofErr w:type="spellEnd"/>
      <w:r>
        <w:t xml:space="preserve"> инфекции (COVID- </w:t>
      </w:r>
      <w:r>
        <w:rPr>
          <w:spacing w:val="-2"/>
        </w:rPr>
        <w:t>19)».</w:t>
      </w:r>
    </w:p>
    <w:sectPr w:rsidR="001321E3"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0B6F"/>
    <w:multiLevelType w:val="hybridMultilevel"/>
    <w:tmpl w:val="9BE66328"/>
    <w:lvl w:ilvl="0" w:tplc="86166B20">
      <w:numFmt w:val="bullet"/>
      <w:lvlText w:val=""/>
      <w:lvlJc w:val="left"/>
      <w:pPr>
        <w:ind w:left="88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09A46">
      <w:numFmt w:val="bullet"/>
      <w:lvlText w:val="•"/>
      <w:lvlJc w:val="left"/>
      <w:pPr>
        <w:ind w:left="1741" w:hanging="171"/>
      </w:pPr>
      <w:rPr>
        <w:rFonts w:hint="default"/>
        <w:lang w:val="ru-RU" w:eastAsia="en-US" w:bidi="ar-SA"/>
      </w:rPr>
    </w:lvl>
    <w:lvl w:ilvl="2" w:tplc="142E8826">
      <w:numFmt w:val="bullet"/>
      <w:lvlText w:val="•"/>
      <w:lvlJc w:val="left"/>
      <w:pPr>
        <w:ind w:left="2603" w:hanging="171"/>
      </w:pPr>
      <w:rPr>
        <w:rFonts w:hint="default"/>
        <w:lang w:val="ru-RU" w:eastAsia="en-US" w:bidi="ar-SA"/>
      </w:rPr>
    </w:lvl>
    <w:lvl w:ilvl="3" w:tplc="8C38EAA6">
      <w:numFmt w:val="bullet"/>
      <w:lvlText w:val="•"/>
      <w:lvlJc w:val="left"/>
      <w:pPr>
        <w:ind w:left="3465" w:hanging="171"/>
      </w:pPr>
      <w:rPr>
        <w:rFonts w:hint="default"/>
        <w:lang w:val="ru-RU" w:eastAsia="en-US" w:bidi="ar-SA"/>
      </w:rPr>
    </w:lvl>
    <w:lvl w:ilvl="4" w:tplc="86DE6F9A">
      <w:numFmt w:val="bullet"/>
      <w:lvlText w:val="•"/>
      <w:lvlJc w:val="left"/>
      <w:pPr>
        <w:ind w:left="4327" w:hanging="171"/>
      </w:pPr>
      <w:rPr>
        <w:rFonts w:hint="default"/>
        <w:lang w:val="ru-RU" w:eastAsia="en-US" w:bidi="ar-SA"/>
      </w:rPr>
    </w:lvl>
    <w:lvl w:ilvl="5" w:tplc="ED4C396C">
      <w:numFmt w:val="bullet"/>
      <w:lvlText w:val="•"/>
      <w:lvlJc w:val="left"/>
      <w:pPr>
        <w:ind w:left="5189" w:hanging="171"/>
      </w:pPr>
      <w:rPr>
        <w:rFonts w:hint="default"/>
        <w:lang w:val="ru-RU" w:eastAsia="en-US" w:bidi="ar-SA"/>
      </w:rPr>
    </w:lvl>
    <w:lvl w:ilvl="6" w:tplc="5672BD32">
      <w:numFmt w:val="bullet"/>
      <w:lvlText w:val="•"/>
      <w:lvlJc w:val="left"/>
      <w:pPr>
        <w:ind w:left="6051" w:hanging="171"/>
      </w:pPr>
      <w:rPr>
        <w:rFonts w:hint="default"/>
        <w:lang w:val="ru-RU" w:eastAsia="en-US" w:bidi="ar-SA"/>
      </w:rPr>
    </w:lvl>
    <w:lvl w:ilvl="7" w:tplc="A1B66B74">
      <w:numFmt w:val="bullet"/>
      <w:lvlText w:val="•"/>
      <w:lvlJc w:val="left"/>
      <w:pPr>
        <w:ind w:left="6912" w:hanging="171"/>
      </w:pPr>
      <w:rPr>
        <w:rFonts w:hint="default"/>
        <w:lang w:val="ru-RU" w:eastAsia="en-US" w:bidi="ar-SA"/>
      </w:rPr>
    </w:lvl>
    <w:lvl w:ilvl="8" w:tplc="A5202898">
      <w:numFmt w:val="bullet"/>
      <w:lvlText w:val="•"/>
      <w:lvlJc w:val="left"/>
      <w:pPr>
        <w:ind w:left="7774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43025F0E"/>
    <w:multiLevelType w:val="hybridMultilevel"/>
    <w:tmpl w:val="EC4A85EE"/>
    <w:lvl w:ilvl="0" w:tplc="74820FF2">
      <w:numFmt w:val="bullet"/>
      <w:lvlText w:val="-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26F6C">
      <w:numFmt w:val="bullet"/>
      <w:lvlText w:val="•"/>
      <w:lvlJc w:val="left"/>
      <w:pPr>
        <w:ind w:left="949" w:hanging="272"/>
      </w:pPr>
      <w:rPr>
        <w:rFonts w:hint="default"/>
        <w:lang w:val="ru-RU" w:eastAsia="en-US" w:bidi="ar-SA"/>
      </w:rPr>
    </w:lvl>
    <w:lvl w:ilvl="2" w:tplc="F8C675F6">
      <w:numFmt w:val="bullet"/>
      <w:lvlText w:val="•"/>
      <w:lvlJc w:val="left"/>
      <w:pPr>
        <w:ind w:left="1899" w:hanging="272"/>
      </w:pPr>
      <w:rPr>
        <w:rFonts w:hint="default"/>
        <w:lang w:val="ru-RU" w:eastAsia="en-US" w:bidi="ar-SA"/>
      </w:rPr>
    </w:lvl>
    <w:lvl w:ilvl="3" w:tplc="F964F47A">
      <w:numFmt w:val="bullet"/>
      <w:lvlText w:val="•"/>
      <w:lvlJc w:val="left"/>
      <w:pPr>
        <w:ind w:left="2849" w:hanging="272"/>
      </w:pPr>
      <w:rPr>
        <w:rFonts w:hint="default"/>
        <w:lang w:val="ru-RU" w:eastAsia="en-US" w:bidi="ar-SA"/>
      </w:rPr>
    </w:lvl>
    <w:lvl w:ilvl="4" w:tplc="935A614E">
      <w:numFmt w:val="bullet"/>
      <w:lvlText w:val="•"/>
      <w:lvlJc w:val="left"/>
      <w:pPr>
        <w:ind w:left="3799" w:hanging="272"/>
      </w:pPr>
      <w:rPr>
        <w:rFonts w:hint="default"/>
        <w:lang w:val="ru-RU" w:eastAsia="en-US" w:bidi="ar-SA"/>
      </w:rPr>
    </w:lvl>
    <w:lvl w:ilvl="5" w:tplc="82BABDB0">
      <w:numFmt w:val="bullet"/>
      <w:lvlText w:val="•"/>
      <w:lvlJc w:val="left"/>
      <w:pPr>
        <w:ind w:left="4749" w:hanging="272"/>
      </w:pPr>
      <w:rPr>
        <w:rFonts w:hint="default"/>
        <w:lang w:val="ru-RU" w:eastAsia="en-US" w:bidi="ar-SA"/>
      </w:rPr>
    </w:lvl>
    <w:lvl w:ilvl="6" w:tplc="7C449AA6">
      <w:numFmt w:val="bullet"/>
      <w:lvlText w:val="•"/>
      <w:lvlJc w:val="left"/>
      <w:pPr>
        <w:ind w:left="5699" w:hanging="272"/>
      </w:pPr>
      <w:rPr>
        <w:rFonts w:hint="default"/>
        <w:lang w:val="ru-RU" w:eastAsia="en-US" w:bidi="ar-SA"/>
      </w:rPr>
    </w:lvl>
    <w:lvl w:ilvl="7" w:tplc="78E2F968">
      <w:numFmt w:val="bullet"/>
      <w:lvlText w:val="•"/>
      <w:lvlJc w:val="left"/>
      <w:pPr>
        <w:ind w:left="6648" w:hanging="272"/>
      </w:pPr>
      <w:rPr>
        <w:rFonts w:hint="default"/>
        <w:lang w:val="ru-RU" w:eastAsia="en-US" w:bidi="ar-SA"/>
      </w:rPr>
    </w:lvl>
    <w:lvl w:ilvl="8" w:tplc="CE88D830">
      <w:numFmt w:val="bullet"/>
      <w:lvlText w:val="•"/>
      <w:lvlJc w:val="left"/>
      <w:pPr>
        <w:ind w:left="7598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514102CA"/>
    <w:multiLevelType w:val="hybridMultilevel"/>
    <w:tmpl w:val="3844D4CA"/>
    <w:lvl w:ilvl="0" w:tplc="F72C1D7C">
      <w:numFmt w:val="bullet"/>
      <w:lvlText w:val="•"/>
      <w:lvlJc w:val="left"/>
      <w:pPr>
        <w:ind w:left="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C5FC8">
      <w:numFmt w:val="bullet"/>
      <w:lvlText w:val="•"/>
      <w:lvlJc w:val="left"/>
      <w:pPr>
        <w:ind w:left="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BE9950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42507ADC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ED962978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31608A44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FD984ED4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A61AD7C2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C3F88058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1E3"/>
    <w:rsid w:val="000B6795"/>
    <w:rsid w:val="001321E3"/>
    <w:rsid w:val="00A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9194"/>
  <w15:docId w15:val="{CB064813-6719-4928-AA05-42D9156F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1"/>
      <w:ind w:left="1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/>
  <cp:lastModifiedBy>админ</cp:lastModifiedBy>
  <cp:revision>3</cp:revision>
  <dcterms:created xsi:type="dcterms:W3CDTF">2025-10-07T14:25:00Z</dcterms:created>
  <dcterms:modified xsi:type="dcterms:W3CDTF">2025-10-15T11:06:00Z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D:20240814154059</vt:lpwstr>
  </property>
</Properties>
</file>